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bookmarkStart w:id="0" w:name="_GoBack"/>
      <w:bookmarkEnd w:id="0"/>
      <w:r w:rsidRPr="003A0260">
        <w:rPr>
          <w:rFonts w:ascii="Times New Roman" w:hAnsi="Times New Roman" w:cs="Times New Roman"/>
          <w:b w:val="0"/>
          <w:sz w:val="24"/>
          <w:szCs w:val="24"/>
        </w:rPr>
        <w:t>Приложение № 1</w:t>
      </w:r>
    </w:p>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r w:rsidRPr="003A0260">
        <w:rPr>
          <w:rFonts w:ascii="Times New Roman" w:hAnsi="Times New Roman" w:cs="Times New Roman"/>
          <w:b w:val="0"/>
          <w:sz w:val="24"/>
          <w:szCs w:val="24"/>
        </w:rPr>
        <w:t xml:space="preserve">к Постановлению администрации </w:t>
      </w:r>
    </w:p>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r w:rsidRPr="003A0260">
        <w:rPr>
          <w:rFonts w:ascii="Times New Roman" w:hAnsi="Times New Roman" w:cs="Times New Roman"/>
          <w:b w:val="0"/>
          <w:sz w:val="24"/>
          <w:szCs w:val="24"/>
        </w:rPr>
        <w:t xml:space="preserve">  МО "Большелуцкое сельское поселение"</w:t>
      </w:r>
    </w:p>
    <w:p w:rsidR="003A0260" w:rsidRPr="003A0260" w:rsidRDefault="003A0260" w:rsidP="003A0260">
      <w:pPr>
        <w:pStyle w:val="afc"/>
        <w:jc w:val="right"/>
        <w:rPr>
          <w:rFonts w:ascii="Times New Roman" w:hAnsi="Times New Roman"/>
          <w:sz w:val="24"/>
          <w:szCs w:val="24"/>
        </w:rPr>
      </w:pPr>
      <w:r w:rsidRPr="003A0260">
        <w:rPr>
          <w:rFonts w:ascii="Times New Roman" w:hAnsi="Times New Roman"/>
          <w:sz w:val="24"/>
          <w:szCs w:val="24"/>
        </w:rPr>
        <w:t>от 04 июля 2022 года № 173</w:t>
      </w:r>
    </w:p>
    <w:p w:rsidR="00642069" w:rsidRDefault="00642069" w:rsidP="00385604">
      <w:pPr>
        <w:autoSpaceDE w:val="0"/>
        <w:autoSpaceDN w:val="0"/>
        <w:adjustRightInd w:val="0"/>
        <w:jc w:val="center"/>
        <w:rPr>
          <w:b/>
          <w:bCs/>
          <w:sz w:val="28"/>
          <w:szCs w:val="28"/>
        </w:rPr>
      </w:pPr>
    </w:p>
    <w:p w:rsidR="00100236" w:rsidRDefault="00A8568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A85689"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w:t>
      </w:r>
      <w:r>
        <w:rPr>
          <w:b/>
          <w:bCs/>
          <w:sz w:val="28"/>
          <w:szCs w:val="28"/>
        </w:rPr>
        <w:t xml:space="preserve">ставлению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A85689" w:rsidRDefault="00D640FA" w:rsidP="00D640FA">
      <w:pPr>
        <w:widowControl w:val="0"/>
        <w:tabs>
          <w:tab w:val="left" w:pos="142"/>
          <w:tab w:val="left" w:pos="284"/>
        </w:tabs>
        <w:autoSpaceDE w:val="0"/>
        <w:autoSpaceDN w:val="0"/>
        <w:adjustRightInd w:val="0"/>
        <w:ind w:firstLine="709"/>
        <w:jc w:val="center"/>
        <w:rPr>
          <w:sz w:val="28"/>
          <w:szCs w:val="28"/>
        </w:rPr>
      </w:pPr>
      <w:r w:rsidRPr="00A85689">
        <w:rPr>
          <w:sz w:val="28"/>
          <w:szCs w:val="28"/>
        </w:rPr>
        <w:t xml:space="preserve">(Сокращенное наименование: </w:t>
      </w:r>
      <w:r w:rsidR="00E84BEE" w:rsidRPr="00A85689">
        <w:rPr>
          <w:sz w:val="28"/>
          <w:szCs w:val="28"/>
        </w:rPr>
        <w:t>«</w:t>
      </w:r>
      <w:r w:rsidR="00100236" w:rsidRPr="00A85689">
        <w:rPr>
          <w:bCs/>
          <w:sz w:val="28"/>
          <w:szCs w:val="28"/>
        </w:rPr>
        <w:t xml:space="preserve">Согласование создания места (площадки) накопления </w:t>
      </w:r>
      <w:r w:rsidR="002A673B" w:rsidRPr="00A85689">
        <w:rPr>
          <w:bCs/>
          <w:sz w:val="28"/>
          <w:szCs w:val="28"/>
        </w:rPr>
        <w:t>ТКО</w:t>
      </w:r>
      <w:r w:rsidR="00E84BEE" w:rsidRPr="00A85689">
        <w:rPr>
          <w:sz w:val="28"/>
          <w:szCs w:val="28"/>
        </w:rPr>
        <w:t>»</w:t>
      </w:r>
      <w:r w:rsidRPr="00A85689">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A85689">
        <w:rPr>
          <w:rFonts w:ascii="Times New Roman" w:hAnsi="Times New Roman"/>
          <w:sz w:val="28"/>
          <w:szCs w:val="28"/>
        </w:rPr>
        <w:t>МО "Большелуцкое сельское поселение"</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4D58B7">
        <w:rPr>
          <w:rFonts w:ascii="Times New Roman" w:hAnsi="Times New Roman"/>
          <w:sz w:val="28"/>
          <w:szCs w:val="28"/>
        </w:rPr>
        <w:t xml:space="preserve"> МО "Большелуцкое сельское поселение" http://www.bolshelutsk.ru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r w:rsidR="00A85689">
        <w:rPr>
          <w:sz w:val="28"/>
          <w:szCs w:val="28"/>
        </w:rPr>
        <w:t xml:space="preserve"> </w:t>
      </w:r>
      <w:r w:rsidR="004D58B7">
        <w:rPr>
          <w:sz w:val="28"/>
          <w:szCs w:val="28"/>
        </w:rPr>
        <w:t xml:space="preserve">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4D58B7" w:rsidRDefault="00B55AE4" w:rsidP="004D58B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A85689" w:rsidRPr="00A85689">
        <w:rPr>
          <w:sz w:val="28"/>
          <w:szCs w:val="28"/>
        </w:rPr>
        <w:t xml:space="preserve"> </w:t>
      </w:r>
      <w:r w:rsidR="004D58B7" w:rsidRPr="003E71C3">
        <w:rPr>
          <w:sz w:val="28"/>
          <w:szCs w:val="28"/>
        </w:rPr>
        <w:t>в администрацию</w:t>
      </w:r>
      <w:r w:rsidR="004D58B7">
        <w:rPr>
          <w:sz w:val="28"/>
          <w:szCs w:val="28"/>
        </w:rPr>
        <w:t xml:space="preserve"> 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p>
    <w:p w:rsidR="00B55AE4" w:rsidRPr="003E71C3" w:rsidRDefault="00B55AE4" w:rsidP="004D58B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004D58B7">
        <w:rPr>
          <w:sz w:val="28"/>
          <w:szCs w:val="28"/>
        </w:rPr>
        <w:t xml:space="preserve"> МО "Большелуцкое сельское поселение" 8 (81375) 69494</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4D58B7">
        <w:rPr>
          <w:sz w:val="28"/>
          <w:szCs w:val="28"/>
        </w:rPr>
        <w:t xml:space="preserve">МО "Большелуцкое сельское поселение" </w:t>
      </w:r>
      <w:r w:rsidR="004D58B7" w:rsidRPr="004D58B7">
        <w:rPr>
          <w:sz w:val="28"/>
          <w:szCs w:val="28"/>
        </w:rPr>
        <w:t>http://www.bolshelutsk.ru/</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w:t>
      </w:r>
      <w:r w:rsidR="002F1D59">
        <w:rPr>
          <w:sz w:val="28"/>
          <w:szCs w:val="28"/>
        </w:rPr>
        <w:lastRenderedPageBreak/>
        <w:t>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4D58B7" w:rsidP="00F62B03">
      <w:pPr>
        <w:widowControl w:val="0"/>
        <w:ind w:firstLine="709"/>
        <w:jc w:val="both"/>
        <w:rPr>
          <w:sz w:val="28"/>
          <w:szCs w:val="28"/>
        </w:rPr>
      </w:pPr>
      <w:r w:rsidRPr="003E71C3">
        <w:rPr>
          <w:sz w:val="28"/>
          <w:szCs w:val="28"/>
        </w:rPr>
        <w:t>в администрацию</w:t>
      </w:r>
      <w:r>
        <w:rPr>
          <w:sz w:val="28"/>
          <w:szCs w:val="28"/>
        </w:rPr>
        <w:t xml:space="preserve"> МО "Большелуцкое сельское поселение" </w:t>
      </w:r>
      <w:r w:rsidRPr="00603332">
        <w:rPr>
          <w:sz w:val="28"/>
          <w:szCs w:val="28"/>
        </w:rPr>
        <w:t>по адресу: Ленинградская область, Кингисеппский район, пос. Кингисеппский, д. 21</w:t>
      </w:r>
      <w:r w:rsidR="00206822">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r w:rsidR="004D58B7" w:rsidRPr="004D58B7">
        <w:rPr>
          <w:sz w:val="28"/>
          <w:szCs w:val="28"/>
        </w:rPr>
        <w:t xml:space="preserve"> </w:t>
      </w:r>
      <w:r w:rsidR="004D58B7" w:rsidRPr="003E71C3">
        <w:rPr>
          <w:sz w:val="28"/>
          <w:szCs w:val="28"/>
        </w:rPr>
        <w:t>в администрацию</w:t>
      </w:r>
      <w:r w:rsidR="004D58B7">
        <w:rPr>
          <w:sz w:val="28"/>
          <w:szCs w:val="28"/>
        </w:rPr>
        <w:t xml:space="preserve"> 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w:t>
      </w:r>
      <w:r w:rsidRPr="002255A5">
        <w:rPr>
          <w:rFonts w:eastAsiaTheme="minorHAnsi"/>
          <w:sz w:val="28"/>
          <w:szCs w:val="28"/>
          <w:lang w:eastAsia="en-US"/>
        </w:rPr>
        <w:lastRenderedPageBreak/>
        <w:t xml:space="preserve">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w:t>
      </w:r>
      <w:r>
        <w:rPr>
          <w:sz w:val="28"/>
          <w:szCs w:val="28"/>
        </w:rPr>
        <w:lastRenderedPageBreak/>
        <w:t>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lastRenderedPageBreak/>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w:t>
      </w:r>
      <w:r w:rsidRPr="005D1E6E">
        <w:rPr>
          <w:sz w:val="28"/>
          <w:szCs w:val="28"/>
        </w:rPr>
        <w:lastRenderedPageBreak/>
        <w:t>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w:t>
      </w:r>
      <w:r w:rsidRPr="005D1E6E">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A85689"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A85689">
        <w:rPr>
          <w:b/>
          <w:bCs/>
          <w:sz w:val="28"/>
          <w:szCs w:val="28"/>
        </w:rPr>
        <w:t xml:space="preserve">3. </w:t>
      </w:r>
      <w:r w:rsidR="00FE067A" w:rsidRPr="00A8568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A85689"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(отказ в регистрации) заявления о предоставлении </w:t>
      </w:r>
      <w:r w:rsidRPr="00E84BEE">
        <w:rPr>
          <w:szCs w:val="28"/>
        </w:rPr>
        <w:lastRenderedPageBreak/>
        <w:t>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E84BEE">
        <w:rPr>
          <w:sz w:val="28"/>
          <w:szCs w:val="28"/>
        </w:rPr>
        <w:lastRenderedPageBreak/>
        <w:t xml:space="preserve">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7221A6" w:rsidRDefault="00F30B93" w:rsidP="00A977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 Особенности выполнения административных процедур в </w:t>
      </w:r>
      <w:r w:rsidRPr="005D1E6E">
        <w:rPr>
          <w:sz w:val="28"/>
          <w:szCs w:val="28"/>
        </w:rPr>
        <w:lastRenderedPageBreak/>
        <w:t>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контроля за исполнением административного </w:t>
      </w:r>
      <w:r w:rsidRPr="00E84BEE">
        <w:rPr>
          <w:b/>
          <w:szCs w:val="28"/>
        </w:rPr>
        <w:lastRenderedPageBreak/>
        <w:t>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w:t>
      </w:r>
      <w:r w:rsidR="00A85689">
        <w:rPr>
          <w:szCs w:val="28"/>
        </w:rPr>
        <w:t>ность</w:t>
      </w:r>
      <w:r w:rsidR="00736C14" w:rsidRPr="00E84BEE">
        <w:rPr>
          <w:szCs w:val="28"/>
        </w:rPr>
        <w:t xml:space="preserve">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E84BEE">
        <w:rPr>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E84BEE">
        <w:rPr>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w:t>
      </w:r>
      <w:r w:rsidRPr="00E84BEE">
        <w:rPr>
          <w:sz w:val="28"/>
          <w:szCs w:val="28"/>
        </w:rPr>
        <w:lastRenderedPageBreak/>
        <w:t xml:space="preserve">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E84BEE">
        <w:rPr>
          <w:sz w:val="28"/>
          <w:szCs w:val="28"/>
        </w:rPr>
        <w:lastRenderedPageBreak/>
        <w:t xml:space="preserve">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A85689" w:rsidRDefault="004F0A0F" w:rsidP="004F0A0F">
      <w:pPr>
        <w:widowControl w:val="0"/>
        <w:ind w:firstLine="709"/>
        <w:jc w:val="center"/>
        <w:rPr>
          <w:b/>
          <w:sz w:val="28"/>
          <w:szCs w:val="28"/>
        </w:rPr>
      </w:pPr>
      <w:r w:rsidRPr="00A85689">
        <w:rPr>
          <w:b/>
          <w:sz w:val="28"/>
          <w:szCs w:val="28"/>
        </w:rPr>
        <w:t>6. 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lastRenderedPageBreak/>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97793" w:rsidRDefault="00A97793" w:rsidP="00280453">
      <w:pPr>
        <w:autoSpaceDE w:val="0"/>
        <w:autoSpaceDN w:val="0"/>
        <w:adjustRightInd w:val="0"/>
        <w:jc w:val="right"/>
        <w:outlineLvl w:val="0"/>
        <w:rPr>
          <w:b/>
          <w:bCs/>
        </w:rPr>
      </w:pPr>
    </w:p>
    <w:p w:rsidR="00A97793" w:rsidRDefault="00A97793"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A97793" w:rsidRPr="000E5650" w:rsidRDefault="00A97793" w:rsidP="00A97793">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3</w:t>
      </w:r>
    </w:p>
    <w:p w:rsidR="00280453" w:rsidRDefault="00280453" w:rsidP="00280453">
      <w:pPr>
        <w:autoSpaceDE w:val="0"/>
        <w:autoSpaceDN w:val="0"/>
        <w:adjustRightInd w:val="0"/>
        <w:rPr>
          <w:rFonts w:eastAsiaTheme="minorHAnsi"/>
          <w:lang w:eastAsia="en-US"/>
        </w:rPr>
      </w:pPr>
    </w:p>
    <w:p w:rsidR="00280453" w:rsidRDefault="00280453" w:rsidP="00A97793">
      <w:pPr>
        <w:autoSpaceDE w:val="0"/>
        <w:autoSpaceDN w:val="0"/>
        <w:adjustRightInd w:val="0"/>
        <w:jc w:val="right"/>
        <w:rPr>
          <w:rFonts w:eastAsiaTheme="minorHAnsi"/>
          <w:b/>
          <w:bCs/>
          <w:lang w:eastAsia="en-US"/>
        </w:rPr>
      </w:pPr>
    </w:p>
    <w:p w:rsidR="00280453" w:rsidRPr="003A3C0B" w:rsidRDefault="00280453"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w:t>
      </w:r>
    </w:p>
    <w:p w:rsidR="00280453" w:rsidRPr="003A3C0B" w:rsidRDefault="003A3C0B"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80453" w:rsidRPr="003A3C0B">
        <w:rPr>
          <w:rFonts w:ascii="Times New Roman" w:eastAsiaTheme="minorHAnsi" w:hAnsi="Times New Roman"/>
          <w:b w:val="0"/>
          <w:bCs/>
          <w:sz w:val="20"/>
          <w:lang w:eastAsia="en-US"/>
        </w:rPr>
        <w:t>(наименование уполномоченного</w:t>
      </w:r>
    </w:p>
    <w:p w:rsidR="00280453" w:rsidRDefault="00280453" w:rsidP="00A97793">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6C1473" w:rsidRDefault="006C1473" w:rsidP="00A85689">
      <w:pPr>
        <w:autoSpaceDE w:val="0"/>
        <w:autoSpaceDN w:val="0"/>
        <w:adjustRightInd w:val="0"/>
        <w:outlineLvl w:val="0"/>
        <w:rPr>
          <w:rFonts w:eastAsiaTheme="minorHAnsi"/>
          <w:b/>
          <w:bCs/>
          <w:lang w:eastAsia="en-US"/>
        </w:rPr>
      </w:pPr>
    </w:p>
    <w:p w:rsidR="004D58B7" w:rsidRDefault="004D58B7" w:rsidP="00A85689">
      <w:pPr>
        <w:autoSpaceDE w:val="0"/>
        <w:autoSpaceDN w:val="0"/>
        <w:adjustRightInd w:val="0"/>
        <w:jc w:val="right"/>
        <w:outlineLvl w:val="0"/>
        <w:rPr>
          <w:rFonts w:eastAsiaTheme="minorHAnsi"/>
          <w:b/>
          <w:bCs/>
          <w:lang w:eastAsia="en-US"/>
        </w:rPr>
      </w:pPr>
    </w:p>
    <w:p w:rsidR="004D58B7" w:rsidRDefault="004D58B7" w:rsidP="00A85689">
      <w:pPr>
        <w:autoSpaceDE w:val="0"/>
        <w:autoSpaceDN w:val="0"/>
        <w:adjustRightInd w:val="0"/>
        <w:jc w:val="right"/>
        <w:outlineLvl w:val="0"/>
        <w:rPr>
          <w:rFonts w:eastAsiaTheme="minorHAnsi"/>
          <w:b/>
          <w:bCs/>
          <w:lang w:eastAsia="en-US"/>
        </w:rPr>
      </w:pPr>
    </w:p>
    <w:p w:rsidR="00A97793" w:rsidRDefault="00A97793" w:rsidP="00A85689">
      <w:pPr>
        <w:autoSpaceDE w:val="0"/>
        <w:autoSpaceDN w:val="0"/>
        <w:adjustRightInd w:val="0"/>
        <w:jc w:val="right"/>
        <w:outlineLvl w:val="0"/>
        <w:rPr>
          <w:rFonts w:eastAsiaTheme="minorHAnsi"/>
          <w:b/>
          <w:bCs/>
          <w:lang w:eastAsia="en-US"/>
        </w:rPr>
      </w:pP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280453" w:rsidRDefault="00A97793" w:rsidP="00A97793">
      <w:pPr>
        <w:autoSpaceDE w:val="0"/>
        <w:autoSpaceDN w:val="0"/>
        <w:adjustRightInd w:val="0"/>
        <w:jc w:val="right"/>
      </w:pPr>
      <w:r>
        <w:t xml:space="preserve">от 04 июля 2022 года № </w:t>
      </w:r>
      <w:r w:rsidRPr="000E5650">
        <w:t>17</w:t>
      </w:r>
      <w:r>
        <w:t>3</w:t>
      </w:r>
    </w:p>
    <w:p w:rsidR="00A97793" w:rsidRDefault="00A97793" w:rsidP="00A97793">
      <w:pPr>
        <w:pStyle w:val="afc"/>
        <w:jc w:val="center"/>
        <w:rPr>
          <w:rFonts w:ascii="Times New Roman" w:hAnsi="Times New Roman"/>
          <w:sz w:val="24"/>
          <w:szCs w:val="24"/>
        </w:rPr>
      </w:pP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РЕШЕНИЕ</w:t>
      </w: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о согласовании/об отказе в согласовании создания места (площадки)</w:t>
      </w: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p>
    <w:p w:rsidR="00280453" w:rsidRPr="00707341" w:rsidRDefault="00707341"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A9779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A85689" w:rsidRPr="00A85689" w:rsidRDefault="00280453" w:rsidP="00A8568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A85689" w:rsidRPr="00A85689" w:rsidSect="003A0260">
      <w:headerReference w:type="even" r:id="rId21"/>
      <w:headerReference w:type="default" r:id="rId22"/>
      <w:pgSz w:w="11906" w:h="16838"/>
      <w:pgMar w:top="1134" w:right="1133"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7B" w:rsidRDefault="00CB317B">
      <w:r>
        <w:separator/>
      </w:r>
    </w:p>
  </w:endnote>
  <w:endnote w:type="continuationSeparator" w:id="0">
    <w:p w:rsidR="00CB317B" w:rsidRDefault="00CB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7B" w:rsidRDefault="00CB317B">
      <w:r>
        <w:separator/>
      </w:r>
    </w:p>
  </w:footnote>
  <w:footnote w:type="continuationSeparator" w:id="0">
    <w:p w:rsidR="00CB317B" w:rsidRDefault="00CB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8A730F"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44395"/>
      <w:docPartObj>
        <w:docPartGallery w:val="Page Numbers (Top of Page)"/>
        <w:docPartUnique/>
      </w:docPartObj>
    </w:sdtPr>
    <w:sdtEndPr/>
    <w:sdtContent>
      <w:p w:rsidR="003A0260" w:rsidRDefault="00CB317B">
        <w:pPr>
          <w:pStyle w:val="a7"/>
          <w:jc w:val="center"/>
        </w:pPr>
        <w:r>
          <w:fldChar w:fldCharType="begin"/>
        </w:r>
        <w:r>
          <w:instrText xml:space="preserve"> PAGE   \* MERGEFORMAT </w:instrText>
        </w:r>
        <w:r>
          <w:fldChar w:fldCharType="separate"/>
        </w:r>
        <w:r w:rsidR="006D1D70">
          <w:rPr>
            <w:noProof/>
          </w:rPr>
          <w:t>6</w:t>
        </w:r>
        <w:r>
          <w:rPr>
            <w:noProof/>
          </w:rPr>
          <w:fldChar w:fldCharType="end"/>
        </w:r>
      </w:p>
    </w:sdtContent>
  </w:sdt>
  <w:p w:rsidR="0095580C" w:rsidRPr="003A0260" w:rsidRDefault="0095580C" w:rsidP="003A02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2C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274"/>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F74"/>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260"/>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8B7"/>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973"/>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48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70"/>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3"/>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B9"/>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30F"/>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689"/>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97793"/>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17B"/>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C01"/>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CB2"/>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6EF6"/>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414"/>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4701-ED86-4FA2-BD69-1F82B3B3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A856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DEE8-127C-48C3-93CD-DA1A2989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9041</Words>
  <Characters>51539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2022-07-07T10:49:00Z</cp:lastPrinted>
  <dcterms:created xsi:type="dcterms:W3CDTF">2022-07-12T11:17:00Z</dcterms:created>
  <dcterms:modified xsi:type="dcterms:W3CDTF">2022-07-12T11:17:00Z</dcterms:modified>
</cp:coreProperties>
</file>