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27" w:rsidRPr="001F3927" w:rsidRDefault="001F3927" w:rsidP="001F39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</w:t>
      </w:r>
    </w:p>
    <w:p w:rsidR="001F3927" w:rsidRPr="001F3927" w:rsidRDefault="001F3927" w:rsidP="001F39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1F3927" w:rsidRPr="001F3927" w:rsidRDefault="001F3927" w:rsidP="001F39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«БОЛЬШЕЛУЦКОЕ СЕЛЬСКОЕ ПОСЕЛЕНИЕ»</w:t>
      </w:r>
    </w:p>
    <w:p w:rsidR="001F3927" w:rsidRPr="001F3927" w:rsidRDefault="001F3927" w:rsidP="001F39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1F3927" w:rsidRPr="001F3927" w:rsidRDefault="001F3927" w:rsidP="001F39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«КИНГИСЕППСКИЙ МУНИЦИПАЛЬНЫЙ РАЙОН»</w:t>
      </w:r>
    </w:p>
    <w:p w:rsidR="001F3927" w:rsidRPr="001F3927" w:rsidRDefault="001F3927" w:rsidP="001F39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:rsidR="001F3927" w:rsidRPr="001F3927" w:rsidRDefault="001F3927" w:rsidP="001F39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F3927" w:rsidRPr="001F3927" w:rsidRDefault="001F3927" w:rsidP="001F39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№ 236</w:t>
      </w:r>
    </w:p>
    <w:p w:rsidR="001F3927" w:rsidRPr="001F3927" w:rsidRDefault="001F3927" w:rsidP="001F39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9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3927" w:rsidRPr="001F3927" w:rsidRDefault="001F3927" w:rsidP="001F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F3927" w:rsidRPr="001F3927" w:rsidRDefault="001F3927" w:rsidP="001F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9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 декабря 2013 года </w:t>
      </w:r>
    </w:p>
    <w:p w:rsidR="001F3927" w:rsidRPr="001F3927" w:rsidRDefault="001F3927" w:rsidP="001F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F3927" w:rsidRPr="001F3927" w:rsidRDefault="001F3927" w:rsidP="001F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решение</w:t>
      </w:r>
    </w:p>
    <w:p w:rsidR="001F3927" w:rsidRPr="001F3927" w:rsidRDefault="001F3927" w:rsidP="001F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Совета депутатов от 14.12.2012г. № 180</w:t>
      </w:r>
    </w:p>
    <w:p w:rsidR="001F3927" w:rsidRPr="001F3927" w:rsidRDefault="001F3927" w:rsidP="001F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бюджете МО «</w:t>
      </w:r>
      <w:proofErr w:type="spellStart"/>
      <w:r w:rsidRPr="001F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Большелуцкое</w:t>
      </w:r>
      <w:proofErr w:type="spellEnd"/>
    </w:p>
    <w:p w:rsidR="001F3927" w:rsidRPr="001F3927" w:rsidRDefault="001F3927" w:rsidP="001F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сельское поселение» на 2013 год»</w:t>
      </w:r>
    </w:p>
    <w:p w:rsidR="001F3927" w:rsidRPr="001F3927" w:rsidRDefault="001F3927" w:rsidP="001F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F3927" w:rsidRPr="001F3927" w:rsidRDefault="001F3927" w:rsidP="001F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9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РЕШИЛ:</w:t>
      </w:r>
    </w:p>
    <w:p w:rsidR="001F3927" w:rsidRPr="001F3927" w:rsidRDefault="001F3927" w:rsidP="001F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92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следующие изменения в Решение Совета депутатов МО «</w:t>
      </w:r>
      <w:proofErr w:type="spellStart"/>
      <w:r w:rsidRPr="001F392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Большелуцкое</w:t>
      </w:r>
      <w:proofErr w:type="spellEnd"/>
      <w:r w:rsidRPr="001F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от 14.12.2012 года  № 180 «О бюджете МО «</w:t>
      </w:r>
      <w:proofErr w:type="spellStart"/>
      <w:r w:rsidRPr="001F392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Большелуцкое</w:t>
      </w:r>
      <w:proofErr w:type="spellEnd"/>
      <w:r w:rsidRPr="001F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2013 год»:</w:t>
      </w:r>
    </w:p>
    <w:p w:rsidR="001F3927" w:rsidRPr="001F3927" w:rsidRDefault="001F3927" w:rsidP="001F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927">
        <w:rPr>
          <w:rFonts w:ascii="Times New Roman" w:eastAsia="Times New Roman" w:hAnsi="Times New Roman" w:cs="Times New Roman"/>
          <w:sz w:val="24"/>
          <w:szCs w:val="24"/>
          <w:lang w:eastAsia="ru-RU"/>
        </w:rPr>
        <w:t>$11.                     Пункт 1 статьи 1 читать в следующей редакции:</w:t>
      </w:r>
    </w:p>
    <w:p w:rsidR="001F3927" w:rsidRPr="001F3927" w:rsidRDefault="001F3927" w:rsidP="001F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92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основные характеристики бюджета МО «</w:t>
      </w:r>
      <w:proofErr w:type="spellStart"/>
      <w:r w:rsidRPr="001F392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Большелуцкое</w:t>
      </w:r>
      <w:proofErr w:type="spellEnd"/>
      <w:r w:rsidRPr="001F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2013 год:</w:t>
      </w:r>
    </w:p>
    <w:p w:rsidR="001F3927" w:rsidRPr="001F3927" w:rsidRDefault="001F3927" w:rsidP="001F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9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прогнозируемый общий объем доходов бюджета МО «</w:t>
      </w:r>
      <w:proofErr w:type="spellStart"/>
      <w:r w:rsidRPr="001F392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Большелуцкое</w:t>
      </w:r>
      <w:proofErr w:type="spellEnd"/>
      <w:r w:rsidRPr="001F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в сумме 45 997,3 тыс. рублей;</w:t>
      </w:r>
    </w:p>
    <w:p w:rsidR="001F3927" w:rsidRPr="001F3927" w:rsidRDefault="001F3927" w:rsidP="001F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92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расходов бюджета МО «</w:t>
      </w:r>
      <w:proofErr w:type="spellStart"/>
      <w:r w:rsidRPr="001F392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Большелуцкое</w:t>
      </w:r>
      <w:proofErr w:type="spellEnd"/>
      <w:r w:rsidRPr="001F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в сумме 55 180,4  тыс. рублей;</w:t>
      </w:r>
    </w:p>
    <w:p w:rsidR="001F3927" w:rsidRPr="001F3927" w:rsidRDefault="001F3927" w:rsidP="001F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9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общий объем дефицита бюджета МО «</w:t>
      </w:r>
      <w:proofErr w:type="spellStart"/>
      <w:r w:rsidRPr="001F392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Большелуцкое</w:t>
      </w:r>
      <w:proofErr w:type="spellEnd"/>
      <w:r w:rsidRPr="001F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в сумме 9 183,2 тыс. рублей.</w:t>
      </w:r>
    </w:p>
    <w:p w:rsidR="001F3927" w:rsidRPr="001F3927" w:rsidRDefault="001F3927" w:rsidP="001F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927">
        <w:rPr>
          <w:rFonts w:ascii="Times New Roman" w:eastAsia="Times New Roman" w:hAnsi="Times New Roman" w:cs="Times New Roman"/>
          <w:sz w:val="24"/>
          <w:szCs w:val="24"/>
          <w:lang w:eastAsia="ru-RU"/>
        </w:rPr>
        <w:t>$12.                     Абзац 1 пункта 4 статьи 5 читать в следующей редакции:</w:t>
      </w:r>
    </w:p>
    <w:p w:rsidR="001F3927" w:rsidRPr="001F3927" w:rsidRDefault="001F3927" w:rsidP="001F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92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резервный фонд администрации МО «</w:t>
      </w:r>
      <w:proofErr w:type="spellStart"/>
      <w:r w:rsidRPr="001F392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Большелуцкое</w:t>
      </w:r>
      <w:proofErr w:type="spellEnd"/>
      <w:r w:rsidRPr="001F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2013 год в суме 174,0 тысяч рублей.</w:t>
      </w:r>
    </w:p>
    <w:p w:rsidR="001F3927" w:rsidRPr="001F3927" w:rsidRDefault="001F3927" w:rsidP="001F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927">
        <w:rPr>
          <w:rFonts w:ascii="Times New Roman" w:eastAsia="Times New Roman" w:hAnsi="Times New Roman" w:cs="Times New Roman"/>
          <w:sz w:val="24"/>
          <w:szCs w:val="24"/>
          <w:lang w:eastAsia="ru-RU"/>
        </w:rPr>
        <w:t>$13.                     Пункт 2 статьи 6 читать в следующей редакции:</w:t>
      </w:r>
    </w:p>
    <w:p w:rsidR="001F3927" w:rsidRPr="001F3927" w:rsidRDefault="001F3927" w:rsidP="001F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92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расходы на обеспечение деятельности администрации МО «</w:t>
      </w:r>
      <w:proofErr w:type="spellStart"/>
      <w:r w:rsidRPr="001F392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Большелуцкое</w:t>
      </w:r>
      <w:proofErr w:type="spellEnd"/>
      <w:r w:rsidRPr="001F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2013 год в суме 13 688,3 тысяч рублей.</w:t>
      </w:r>
    </w:p>
    <w:p w:rsidR="001F3927" w:rsidRPr="001F3927" w:rsidRDefault="001F3927" w:rsidP="001F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927">
        <w:rPr>
          <w:rFonts w:ascii="Times New Roman" w:eastAsia="Times New Roman" w:hAnsi="Times New Roman" w:cs="Times New Roman"/>
          <w:sz w:val="24"/>
          <w:szCs w:val="24"/>
          <w:lang w:eastAsia="ru-RU"/>
        </w:rPr>
        <w:t>$14.     Утвердить приложение № 2 «Прогнозируемые поступления доходов в бюджет МО «</w:t>
      </w:r>
      <w:proofErr w:type="spellStart"/>
      <w:r w:rsidRPr="001F392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Большелуцкое</w:t>
      </w:r>
      <w:proofErr w:type="spellEnd"/>
      <w:r w:rsidRPr="001F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2013 год» в новой редакции.</w:t>
      </w:r>
    </w:p>
    <w:p w:rsidR="001F3927" w:rsidRPr="001F3927" w:rsidRDefault="001F3927" w:rsidP="001F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927">
        <w:rPr>
          <w:rFonts w:ascii="Times New Roman" w:eastAsia="Times New Roman" w:hAnsi="Times New Roman" w:cs="Times New Roman"/>
          <w:sz w:val="24"/>
          <w:szCs w:val="24"/>
          <w:lang w:eastAsia="ru-RU"/>
        </w:rPr>
        <w:t>$15.     Утвердить приложение № 5 «Распределение бюджетных ассигнований по разделам, подразделам, целевым статьям и видам расходов классификации расходов бюджета муниципального образования «</w:t>
      </w:r>
      <w:proofErr w:type="spellStart"/>
      <w:r w:rsidRPr="001F392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Большелуцкое</w:t>
      </w:r>
      <w:proofErr w:type="spellEnd"/>
      <w:r w:rsidRPr="001F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2013 год» в новой редакции.</w:t>
      </w:r>
    </w:p>
    <w:p w:rsidR="001F3927" w:rsidRPr="001F3927" w:rsidRDefault="001F3927" w:rsidP="001F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927">
        <w:rPr>
          <w:rFonts w:ascii="Times New Roman" w:eastAsia="Times New Roman" w:hAnsi="Times New Roman" w:cs="Times New Roman"/>
          <w:sz w:val="24"/>
          <w:szCs w:val="24"/>
          <w:lang w:eastAsia="ru-RU"/>
        </w:rPr>
        <w:t>$16.                     Утвердить приложение № 6 «Ведомственная структура расходов муниципального образования «</w:t>
      </w:r>
      <w:proofErr w:type="spellStart"/>
      <w:r w:rsidRPr="001F392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Большелуцкое</w:t>
      </w:r>
      <w:proofErr w:type="spellEnd"/>
      <w:r w:rsidRPr="001F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2013 год» в новой редакции.</w:t>
      </w:r>
    </w:p>
    <w:p w:rsidR="001F3927" w:rsidRPr="001F3927" w:rsidRDefault="001F3927" w:rsidP="001F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927">
        <w:rPr>
          <w:rFonts w:ascii="Times New Roman" w:eastAsia="Times New Roman" w:hAnsi="Times New Roman" w:cs="Times New Roman"/>
          <w:sz w:val="24"/>
          <w:szCs w:val="24"/>
          <w:lang w:eastAsia="ru-RU"/>
        </w:rPr>
        <w:t>$17.                     Приложения №№ 2,5,6 к Решению Совета депутатов от 27.09.2013 года № 223 считать утратившими силу.</w:t>
      </w:r>
    </w:p>
    <w:p w:rsidR="001F3927" w:rsidRPr="001F3927" w:rsidRDefault="001F3927" w:rsidP="001F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92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МО</w:t>
      </w:r>
    </w:p>
    <w:p w:rsidR="001F3927" w:rsidRPr="001F3927" w:rsidRDefault="001F3927" w:rsidP="001F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92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1F392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Большелуцкое</w:t>
      </w:r>
      <w:proofErr w:type="spellEnd"/>
      <w:r w:rsidRPr="001F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                                      В.С. </w:t>
      </w:r>
      <w:proofErr w:type="spellStart"/>
      <w:r w:rsidRPr="001F392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Билинский</w:t>
      </w:r>
      <w:proofErr w:type="spellEnd"/>
    </w:p>
    <w:p w:rsidR="001F3927" w:rsidRPr="001F3927" w:rsidRDefault="001F3927" w:rsidP="001F39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9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к Решению Совета депутатов</w:t>
      </w:r>
    </w:p>
    <w:p w:rsidR="001F3927" w:rsidRPr="001F3927" w:rsidRDefault="001F3927" w:rsidP="001F39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92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Pr="001F392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Большелуцкое</w:t>
      </w:r>
      <w:proofErr w:type="spellEnd"/>
      <w:r w:rsidRPr="001F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1F3927" w:rsidRPr="001F3927" w:rsidRDefault="001F3927" w:rsidP="001F39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9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«13» декабря 2013года  № 236</w:t>
      </w:r>
    </w:p>
    <w:p w:rsidR="001F3927" w:rsidRPr="001F3927" w:rsidRDefault="001F3927" w:rsidP="001F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9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имеющимися остатками средств на лицевом счете администрации МО «</w:t>
      </w:r>
      <w:proofErr w:type="spellStart"/>
      <w:r w:rsidRPr="001F392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Большелуцкое</w:t>
      </w:r>
      <w:proofErr w:type="spellEnd"/>
      <w:r w:rsidRPr="001F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по состоянию на 01.01.2013 года и выделенными средствами в бюджет МО «</w:t>
      </w:r>
      <w:proofErr w:type="spellStart"/>
      <w:r w:rsidRPr="001F392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Большелуцкое</w:t>
      </w:r>
      <w:proofErr w:type="spellEnd"/>
      <w:r w:rsidRPr="001F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из районного бюджета внести следующие изменения в бюджет МО «</w:t>
      </w:r>
      <w:proofErr w:type="spellStart"/>
      <w:r w:rsidRPr="001F392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Большелуцкое</w:t>
      </w:r>
      <w:proofErr w:type="spellEnd"/>
      <w:r w:rsidRPr="001F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2013 год:</w:t>
      </w:r>
    </w:p>
    <w:p w:rsidR="001F3927" w:rsidRPr="001F3927" w:rsidRDefault="001F3927" w:rsidP="001F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927">
        <w:rPr>
          <w:rFonts w:ascii="Times New Roman" w:eastAsia="Times New Roman" w:hAnsi="Times New Roman" w:cs="Times New Roman"/>
          <w:sz w:val="24"/>
          <w:szCs w:val="24"/>
          <w:lang w:eastAsia="ru-RU"/>
        </w:rPr>
        <w:t>$11.                     Увеличить доходную часть бюджета на сумму 298,4 тыс. руб., в том числе по разделу:</w:t>
      </w:r>
    </w:p>
    <w:p w:rsidR="001F3927" w:rsidRPr="001F3927" w:rsidRDefault="001F3927" w:rsidP="001F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927">
        <w:rPr>
          <w:rFonts w:ascii="Times New Roman" w:eastAsia="Times New Roman" w:hAnsi="Times New Roman" w:cs="Times New Roman"/>
          <w:sz w:val="24"/>
          <w:szCs w:val="24"/>
          <w:lang w:eastAsia="ru-RU"/>
        </w:rPr>
        <w:t>-  «904 2 02 02999 10 0000 151 Прочие субсидии бюджетам поселений» на сумму 298,4 тыс. руб. в том числе:</w:t>
      </w:r>
    </w:p>
    <w:p w:rsidR="001F3927" w:rsidRPr="001F3927" w:rsidRDefault="001F3927" w:rsidP="001F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$1·                    198,4 тыс.руб. (на мероприятия по </w:t>
      </w:r>
      <w:proofErr w:type="spellStart"/>
      <w:r w:rsidRPr="001F392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грейдерованию</w:t>
      </w:r>
      <w:proofErr w:type="spellEnd"/>
      <w:r w:rsidRPr="001F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 населенных пунктов поселения);</w:t>
      </w:r>
    </w:p>
    <w:p w:rsidR="001F3927" w:rsidRPr="001F3927" w:rsidRDefault="001F3927" w:rsidP="001F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9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$1·                    100,0 тыс.руб. (на мероприятия по реконструкции уличного освещения на территории поселения);</w:t>
      </w:r>
    </w:p>
    <w:p w:rsidR="001F3927" w:rsidRPr="001F3927" w:rsidRDefault="001F3927" w:rsidP="001F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927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Уменьшить доходную часть бюджета на сумму 200,5 тыс.руб. в том числе:</w:t>
      </w:r>
    </w:p>
    <w:p w:rsidR="001F3927" w:rsidRPr="001F3927" w:rsidRDefault="001F3927" w:rsidP="001F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927">
        <w:rPr>
          <w:rFonts w:ascii="Times New Roman" w:eastAsia="Times New Roman" w:hAnsi="Times New Roman" w:cs="Times New Roman"/>
          <w:sz w:val="24"/>
          <w:szCs w:val="24"/>
          <w:lang w:eastAsia="ru-RU"/>
        </w:rPr>
        <w:t>-  «904 2 02 03024 10 0000 151 Субвенции местным бюджетам поселений на выполнение передаваемых полномочий субъектов  Российской Федерации в сфере административных правоотношений» на сумму  200,5 тыс. руб.</w:t>
      </w:r>
    </w:p>
    <w:p w:rsidR="001F3927" w:rsidRPr="001F3927" w:rsidRDefault="001F3927" w:rsidP="001F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927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Увеличить расходную часть бюджета на сумму 514,4 тыс. руб., в том числе по  разделам:</w:t>
      </w:r>
    </w:p>
    <w:p w:rsidR="001F3927" w:rsidRPr="001F3927" w:rsidRDefault="001F3927" w:rsidP="001F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927">
        <w:rPr>
          <w:rFonts w:ascii="Times New Roman" w:eastAsia="Times New Roman" w:hAnsi="Times New Roman" w:cs="Times New Roman"/>
          <w:sz w:val="24"/>
          <w:szCs w:val="24"/>
          <w:lang w:eastAsia="ru-RU"/>
        </w:rPr>
        <w:t>- «0103 0020400 500 Центральный аппарат» на сумму 15,6 тыс.руб. ( выплаты связанные с депутатской деятельностью -5,5 тыс.руб. и на подарки депутатам -10,1тыс.руб. );</w:t>
      </w:r>
    </w:p>
    <w:p w:rsidR="001F3927" w:rsidRPr="001F3927" w:rsidRDefault="001F3927" w:rsidP="001F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927">
        <w:rPr>
          <w:rFonts w:ascii="Times New Roman" w:eastAsia="Times New Roman" w:hAnsi="Times New Roman" w:cs="Times New Roman"/>
          <w:sz w:val="24"/>
          <w:szCs w:val="24"/>
          <w:lang w:eastAsia="ru-RU"/>
        </w:rPr>
        <w:t>- «0113 0920300 500 Выполнение других обязательств государства» на сумму 3,0 тыс. руб. (по Положению от 31.10.2011г. «Об утверждении Почетной грамоты МО «</w:t>
      </w:r>
      <w:proofErr w:type="spellStart"/>
      <w:r w:rsidRPr="001F392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Большелуцкое</w:t>
      </w:r>
      <w:proofErr w:type="spellEnd"/>
      <w:r w:rsidRPr="001F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Благодарности МО «</w:t>
      </w:r>
      <w:proofErr w:type="spellStart"/>
      <w:r w:rsidRPr="001F392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Большелуцкое</w:t>
      </w:r>
      <w:proofErr w:type="spellEnd"/>
      <w:r w:rsidRPr="001F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Благодарственного письма МО «</w:t>
      </w:r>
      <w:proofErr w:type="spellStart"/>
      <w:r w:rsidRPr="001F392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Большелуцкое</w:t>
      </w:r>
      <w:proofErr w:type="spellEnd"/>
      <w:r w:rsidRPr="001F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поселение») на премирование  - 3,0 тыс. руб.;</w:t>
      </w:r>
    </w:p>
    <w:p w:rsidR="001F3927" w:rsidRPr="001F3927" w:rsidRDefault="001F3927" w:rsidP="001F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«0409 5210140 500  Дорожное хозяйство (дорожные фонды)  (Мероприятия по </w:t>
      </w:r>
      <w:proofErr w:type="spellStart"/>
      <w:r w:rsidRPr="001F392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грейдерованию</w:t>
      </w:r>
      <w:proofErr w:type="spellEnd"/>
      <w:r w:rsidRPr="001F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 населенных пунктов поселения ( за счет средств областного бюджета)» на сумму 198,4  тыс. руб.;</w:t>
      </w:r>
    </w:p>
    <w:p w:rsidR="001F3927" w:rsidRPr="001F3927" w:rsidRDefault="001F3927" w:rsidP="001F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927">
        <w:rPr>
          <w:rFonts w:ascii="Times New Roman" w:eastAsia="Times New Roman" w:hAnsi="Times New Roman" w:cs="Times New Roman"/>
          <w:sz w:val="24"/>
          <w:szCs w:val="24"/>
          <w:lang w:eastAsia="ru-RU"/>
        </w:rPr>
        <w:t>- «0503 5210140 500  Благоустройство (Мероприятия, направленные на реконструкцию уличного освещения на территории поселения - за счет средств областного бюджета)» на сумму  100,0 тыс. руб.;</w:t>
      </w:r>
    </w:p>
    <w:p w:rsidR="001F3927" w:rsidRPr="001F3927" w:rsidRDefault="001F3927" w:rsidP="001F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927">
        <w:rPr>
          <w:rFonts w:ascii="Times New Roman" w:eastAsia="Times New Roman" w:hAnsi="Times New Roman" w:cs="Times New Roman"/>
          <w:sz w:val="24"/>
          <w:szCs w:val="24"/>
          <w:lang w:eastAsia="ru-RU"/>
        </w:rPr>
        <w:t>- «0702 4219900 612 Общее образование» на сумму 21,0 тыс. руб. (</w:t>
      </w:r>
      <w:proofErr w:type="spellStart"/>
      <w:r w:rsidRPr="001F392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Александро-Горкской</w:t>
      </w:r>
      <w:proofErr w:type="spellEnd"/>
      <w:r w:rsidRPr="001F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 на ремонт кабинета директора школы -10,0 </w:t>
      </w:r>
      <w:proofErr w:type="spellStart"/>
      <w:r w:rsidRPr="001F392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1F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приобретения ресивера (усилитель звука)-11,0 тыс.руб.);</w:t>
      </w:r>
    </w:p>
    <w:p w:rsidR="001F3927" w:rsidRPr="001F3927" w:rsidRDefault="001F3927" w:rsidP="001F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927">
        <w:rPr>
          <w:rFonts w:ascii="Times New Roman" w:eastAsia="Times New Roman" w:hAnsi="Times New Roman" w:cs="Times New Roman"/>
          <w:sz w:val="24"/>
          <w:szCs w:val="24"/>
          <w:lang w:eastAsia="ru-RU"/>
        </w:rPr>
        <w:t>- «0801 4429900  500  Культура » на сумму 20,0 тыс. руб. (Приобретение проектора, штакетника с экраном для проведения массовых мероприятий ( к юбилейной дате библиотеки - 65-летию);</w:t>
      </w:r>
    </w:p>
    <w:p w:rsidR="001F3927" w:rsidRPr="001F3927" w:rsidRDefault="001F3927" w:rsidP="001F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927">
        <w:rPr>
          <w:rFonts w:ascii="Times New Roman" w:eastAsia="Times New Roman" w:hAnsi="Times New Roman" w:cs="Times New Roman"/>
          <w:sz w:val="24"/>
          <w:szCs w:val="24"/>
          <w:lang w:eastAsia="ru-RU"/>
        </w:rPr>
        <w:t>- «0804 4508500 013 Другие вопросы в области культуры, кинематографии» на сумму 100,0 тыс.руб.(на приобретение Новогодних подарков детям поселения);</w:t>
      </w:r>
    </w:p>
    <w:p w:rsidR="001F3927" w:rsidRPr="001F3927" w:rsidRDefault="001F3927" w:rsidP="001F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927">
        <w:rPr>
          <w:rFonts w:ascii="Times New Roman" w:eastAsia="Times New Roman" w:hAnsi="Times New Roman" w:cs="Times New Roman"/>
          <w:sz w:val="24"/>
          <w:szCs w:val="24"/>
          <w:lang w:eastAsia="ru-RU"/>
        </w:rPr>
        <w:t>- «1003 5053300 005  Мероприятия в области социальной политики» на сумму 40,0 тыс. руб. (на оказание материальной помощи по заявлениям граждан).</w:t>
      </w:r>
    </w:p>
    <w:p w:rsidR="001F3927" w:rsidRPr="001F3927" w:rsidRDefault="001F3927" w:rsidP="001F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927">
        <w:rPr>
          <w:rFonts w:ascii="Times New Roman" w:eastAsia="Times New Roman" w:hAnsi="Times New Roman" w:cs="Times New Roman"/>
          <w:sz w:val="24"/>
          <w:szCs w:val="24"/>
          <w:lang w:eastAsia="ru-RU"/>
        </w:rPr>
        <w:t>- «10 03 5140100 013 Мероприятия в области социальной политики» на сумму 16,4 тыс. руб. (услуги парикмахера в период Декады пожилого человека).</w:t>
      </w:r>
    </w:p>
    <w:p w:rsidR="001F3927" w:rsidRPr="001F3927" w:rsidRDefault="001F3927" w:rsidP="001F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927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Уменьшить расходную часть бюджета на сумму 416,5 тыс. руб., в том числе по разделам:</w:t>
      </w:r>
    </w:p>
    <w:p w:rsidR="001F3927" w:rsidRPr="001F3927" w:rsidRDefault="001F3927" w:rsidP="001F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927">
        <w:rPr>
          <w:rFonts w:ascii="Times New Roman" w:eastAsia="Times New Roman" w:hAnsi="Times New Roman" w:cs="Times New Roman"/>
          <w:sz w:val="24"/>
          <w:szCs w:val="24"/>
          <w:lang w:eastAsia="ru-RU"/>
        </w:rPr>
        <w:t>- «0104 0020400 500 Центральный аппарат» на сумму 40,0 тыс.руб.( для приобретения подарков к Новому году детям поселения);</w:t>
      </w:r>
    </w:p>
    <w:p w:rsidR="001F3927" w:rsidRPr="001F3927" w:rsidRDefault="001F3927" w:rsidP="001F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9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« 0309 2180100 014 Предупреждение и ликвидация последствий чрезвычайных ситуаций и стихийных бедствий природного и техногенного характера» на сумму 29,6 тыс. руб. ( оптимизация расходов);</w:t>
      </w:r>
    </w:p>
    <w:p w:rsidR="001F3927" w:rsidRPr="001F3927" w:rsidRDefault="001F3927" w:rsidP="001F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927">
        <w:rPr>
          <w:rFonts w:ascii="Times New Roman" w:eastAsia="Times New Roman" w:hAnsi="Times New Roman" w:cs="Times New Roman"/>
          <w:sz w:val="24"/>
          <w:szCs w:val="24"/>
          <w:lang w:eastAsia="ru-RU"/>
        </w:rPr>
        <w:t>- «0104 5210223 500 Осуществление отдельных государственных полномочий ЛО в сфере административных правоотношений» на сумму 200,5 тыс.руб. (содержание ответственного секретаря административной комиссии);</w:t>
      </w:r>
    </w:p>
    <w:p w:rsidR="001F3927" w:rsidRPr="001F3927" w:rsidRDefault="001F3927" w:rsidP="001F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927">
        <w:rPr>
          <w:rFonts w:ascii="Times New Roman" w:eastAsia="Times New Roman" w:hAnsi="Times New Roman" w:cs="Times New Roman"/>
          <w:sz w:val="24"/>
          <w:szCs w:val="24"/>
          <w:lang w:eastAsia="ru-RU"/>
        </w:rPr>
        <w:t>- «0111 0700500 013 Резервные фонды местных администраций» на сумму 59,4 тыс. руб.;</w:t>
      </w:r>
    </w:p>
    <w:p w:rsidR="001F3927" w:rsidRPr="001F3927" w:rsidRDefault="001F3927" w:rsidP="001F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927">
        <w:rPr>
          <w:rFonts w:ascii="Times New Roman" w:eastAsia="Times New Roman" w:hAnsi="Times New Roman" w:cs="Times New Roman"/>
          <w:sz w:val="24"/>
          <w:szCs w:val="24"/>
          <w:lang w:eastAsia="ru-RU"/>
        </w:rPr>
        <w:t>- «0503 6000300 500 Озеленение» на сумму 67,0 тыс. руб.( в т.ч. для приобретения подарков детям поселения - 60,0 тыс.руб. и оптимизация расходов – 7 тыс.руб. );</w:t>
      </w:r>
    </w:p>
    <w:p w:rsidR="001F3927" w:rsidRPr="001F3927" w:rsidRDefault="001F3927" w:rsidP="001F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«0801 4409900 500 Обеспечение деятельности подведомственных учреждений»    на сумму 20,0 тыс. руб. ( для библиотеки п. </w:t>
      </w:r>
      <w:proofErr w:type="spellStart"/>
      <w:r w:rsidRPr="001F392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Кингисеппский</w:t>
      </w:r>
      <w:proofErr w:type="spellEnd"/>
      <w:r w:rsidRPr="001F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приобретение проектора и штакетника)</w:t>
      </w:r>
    </w:p>
    <w:p w:rsidR="001F3927" w:rsidRPr="001F3927" w:rsidRDefault="001F3927" w:rsidP="001F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92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                                                                          Гаврилова Т.Я.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43"/>
        <w:gridCol w:w="5104"/>
        <w:gridCol w:w="1408"/>
      </w:tblGrid>
      <w:tr w:rsidR="001F3927" w:rsidRPr="001F3927" w:rsidTr="001F3927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5" w:type="dxa"/>
            <w:gridSpan w:val="2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5" w:type="dxa"/>
            <w:gridSpan w:val="2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5" w:type="dxa"/>
            <w:gridSpan w:val="2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</w:t>
            </w:r>
            <w:proofErr w:type="spellStart"/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5" w:type="dxa"/>
            <w:gridSpan w:val="2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 декабря 2013 г. № 236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5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5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9855" w:type="dxa"/>
            <w:gridSpan w:val="3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Прогнозируемые поступления доходов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9855" w:type="dxa"/>
            <w:gridSpan w:val="3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 бюджет МО "</w:t>
            </w:r>
            <w:proofErr w:type="spellStart"/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9855" w:type="dxa"/>
            <w:gridSpan w:val="3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2013 год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5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3000" w:type="dxa"/>
            <w:vAlign w:val="center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385" w:type="dxa"/>
            <w:noWrap/>
            <w:vAlign w:val="center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1485" w:type="dxa"/>
            <w:vAlign w:val="center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(тыс.руб.)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5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385" w:type="dxa"/>
            <w:noWrap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85" w:type="dxa"/>
            <w:noWrap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40667,0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385" w:type="dxa"/>
            <w:noWrap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85" w:type="dxa"/>
            <w:noWrap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21363,0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385" w:type="dxa"/>
            <w:noWrap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85" w:type="dxa"/>
            <w:noWrap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21363,0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5385" w:type="dxa"/>
            <w:noWrap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85" w:type="dxa"/>
            <w:noWrap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385" w:type="dxa"/>
            <w:noWrap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85" w:type="dxa"/>
            <w:noWrap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385" w:type="dxa"/>
            <w:noWrap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85" w:type="dxa"/>
            <w:noWrap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5540,0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3000" w:type="dxa"/>
            <w:noWrap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385" w:type="dxa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85" w:type="dxa"/>
            <w:noWrap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273,4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1 06 06000 10 0000 110</w:t>
            </w:r>
          </w:p>
        </w:tc>
        <w:tc>
          <w:tcPr>
            <w:tcW w:w="5385" w:type="dxa"/>
            <w:noWrap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85" w:type="dxa"/>
            <w:noWrap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2827,2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1 06 04000 02 0000 110</w:t>
            </w:r>
          </w:p>
        </w:tc>
        <w:tc>
          <w:tcPr>
            <w:tcW w:w="5385" w:type="dxa"/>
            <w:noWrap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485" w:type="dxa"/>
            <w:noWrap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2439,4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5385" w:type="dxa"/>
            <w:noWrap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85" w:type="dxa"/>
            <w:noWrap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385" w:type="dxa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5" w:type="dxa"/>
            <w:noWrap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13523,8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5385" w:type="dxa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5" w:type="dxa"/>
            <w:noWrap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13184,9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1 11 05013 10 0000 120</w:t>
            </w:r>
          </w:p>
        </w:tc>
        <w:tc>
          <w:tcPr>
            <w:tcW w:w="5385" w:type="dxa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85" w:type="dxa"/>
            <w:noWrap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12872,5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385" w:type="dxa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85" w:type="dxa"/>
            <w:noWrap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312,4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5385" w:type="dxa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  <w:tc>
          <w:tcPr>
            <w:tcW w:w="1485" w:type="dxa"/>
            <w:noWrap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338,9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385" w:type="dxa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85" w:type="dxa"/>
            <w:noWrap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72,2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5385" w:type="dxa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85" w:type="dxa"/>
            <w:noWrap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1 14 06013 10 0000 430</w:t>
            </w:r>
          </w:p>
        </w:tc>
        <w:tc>
          <w:tcPr>
            <w:tcW w:w="5385" w:type="dxa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85" w:type="dxa"/>
            <w:noWrap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385" w:type="dxa"/>
            <w:noWrap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85" w:type="dxa"/>
            <w:noWrap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5330,3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2 02 01009 10 0000 151</w:t>
            </w:r>
          </w:p>
        </w:tc>
        <w:tc>
          <w:tcPr>
            <w:tcW w:w="5385" w:type="dxa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поощрение достижения наилучших показателей деятельности органов местного самоуправления</w:t>
            </w:r>
          </w:p>
        </w:tc>
        <w:tc>
          <w:tcPr>
            <w:tcW w:w="1485" w:type="dxa"/>
            <w:noWrap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2 02 02999 10 0000 151</w:t>
            </w:r>
          </w:p>
        </w:tc>
        <w:tc>
          <w:tcPr>
            <w:tcW w:w="5385" w:type="dxa"/>
            <w:noWrap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поселений</w:t>
            </w:r>
          </w:p>
        </w:tc>
        <w:tc>
          <w:tcPr>
            <w:tcW w:w="1485" w:type="dxa"/>
            <w:noWrap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3867,6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5385" w:type="dxa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5" w:type="dxa"/>
            <w:noWrap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2 02 03024 10 0000 151</w:t>
            </w:r>
          </w:p>
        </w:tc>
        <w:tc>
          <w:tcPr>
            <w:tcW w:w="5385" w:type="dxa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местным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85" w:type="dxa"/>
            <w:noWrap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236,7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2 02 04999 10 0000 151</w:t>
            </w:r>
          </w:p>
        </w:tc>
        <w:tc>
          <w:tcPr>
            <w:tcW w:w="5385" w:type="dxa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1485" w:type="dxa"/>
            <w:noWrap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5" w:type="dxa"/>
            <w:noWrap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485" w:type="dxa"/>
            <w:noWrap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45997,3</w:t>
            </w:r>
          </w:p>
        </w:tc>
      </w:tr>
    </w:tbl>
    <w:p w:rsidR="001F3927" w:rsidRPr="001F3927" w:rsidRDefault="001F3927" w:rsidP="001F392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685"/>
        <w:gridCol w:w="1357"/>
        <w:gridCol w:w="1474"/>
        <w:gridCol w:w="1839"/>
      </w:tblGrid>
      <w:tr w:rsidR="001F3927" w:rsidRPr="001F3927" w:rsidTr="001F3927">
        <w:trPr>
          <w:tblCellSpacing w:w="0" w:type="dxa"/>
        </w:trPr>
        <w:tc>
          <w:tcPr>
            <w:tcW w:w="4815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gridSpan w:val="3"/>
            <w:vMerge w:val="restart"/>
            <w:noWrap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5</w:t>
            </w:r>
          </w:p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 "</w:t>
            </w:r>
            <w:proofErr w:type="spellStart"/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</w:t>
            </w:r>
          </w:p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13.12.2013 г. № 236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815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927" w:rsidRPr="001F3927" w:rsidTr="001F3927">
        <w:trPr>
          <w:tblCellSpacing w:w="0" w:type="dxa"/>
        </w:trPr>
        <w:tc>
          <w:tcPr>
            <w:tcW w:w="4815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927" w:rsidRPr="001F3927" w:rsidTr="001F3927">
        <w:trPr>
          <w:tblCellSpacing w:w="0" w:type="dxa"/>
        </w:trPr>
        <w:tc>
          <w:tcPr>
            <w:tcW w:w="4815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927" w:rsidRPr="001F3927" w:rsidTr="001F3927">
        <w:trPr>
          <w:tblCellSpacing w:w="0" w:type="dxa"/>
        </w:trPr>
        <w:tc>
          <w:tcPr>
            <w:tcW w:w="4815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95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7725" w:type="dxa"/>
            <w:gridSpan w:val="3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</w:t>
            </w:r>
          </w:p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 расходов бюджета</w:t>
            </w:r>
          </w:p>
        </w:tc>
        <w:tc>
          <w:tcPr>
            <w:tcW w:w="1890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7725" w:type="dxa"/>
            <w:gridSpan w:val="3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  "</w:t>
            </w:r>
            <w:proofErr w:type="spellStart"/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 на 2013 год</w:t>
            </w:r>
          </w:p>
        </w:tc>
        <w:tc>
          <w:tcPr>
            <w:tcW w:w="1890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815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815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95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500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90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815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815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81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8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9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55 180,4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8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9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00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14 779,8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8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</w:t>
            </w:r>
          </w:p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органов государственной власти и представительных органов муниципальных образований</w:t>
            </w:r>
          </w:p>
        </w:tc>
        <w:tc>
          <w:tcPr>
            <w:tcW w:w="139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0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90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369,2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815" w:type="dxa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0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9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13 688,3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8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9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0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9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8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9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0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9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548,3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815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9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00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815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  и вневойсковая подготовка</w:t>
            </w:r>
          </w:p>
        </w:tc>
        <w:tc>
          <w:tcPr>
            <w:tcW w:w="139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0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9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8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</w:t>
            </w: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139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00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370,4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8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9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0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9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370,4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815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  экономика</w:t>
            </w:r>
          </w:p>
        </w:tc>
        <w:tc>
          <w:tcPr>
            <w:tcW w:w="139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00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5 721,1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815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9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0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9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5 055,1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815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39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0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89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8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</w:t>
            </w: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экономики</w:t>
            </w:r>
          </w:p>
        </w:tc>
        <w:tc>
          <w:tcPr>
            <w:tcW w:w="139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0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9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815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9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00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22 325,2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815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39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0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9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815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39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0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9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15 154,7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815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9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0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9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5 270,5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815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39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00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86,3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815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39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0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89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815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39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0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9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815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Молодёжная политика и оздоровление детей</w:t>
            </w:r>
          </w:p>
        </w:tc>
        <w:tc>
          <w:tcPr>
            <w:tcW w:w="139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0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9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8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39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00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11 033,1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8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9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0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9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10 685,5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815" w:type="dxa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139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0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89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347,6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8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9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00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395,5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8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9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0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9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186,1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8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39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0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9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209,4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8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39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00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8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39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0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89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269,0</w:t>
            </w:r>
          </w:p>
        </w:tc>
      </w:tr>
    </w:tbl>
    <w:p w:rsidR="001F3927" w:rsidRPr="001F3927" w:rsidRDefault="001F3927" w:rsidP="001F392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95"/>
        <w:gridCol w:w="800"/>
        <w:gridCol w:w="684"/>
        <w:gridCol w:w="757"/>
        <w:gridCol w:w="887"/>
        <w:gridCol w:w="626"/>
        <w:gridCol w:w="1106"/>
      </w:tblGrid>
      <w:tr w:rsidR="001F3927" w:rsidRPr="001F3927" w:rsidTr="001F3927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6"/>
            <w:vMerge w:val="restart"/>
            <w:noWrap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6</w:t>
            </w:r>
          </w:p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 декабря 2013 года  № 236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8490" w:type="dxa"/>
            <w:gridSpan w:val="6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</w:t>
            </w:r>
          </w:p>
        </w:tc>
        <w:tc>
          <w:tcPr>
            <w:tcW w:w="1140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8490" w:type="dxa"/>
            <w:gridSpan w:val="6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  "</w:t>
            </w:r>
            <w:proofErr w:type="spellStart"/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поселение" на 2013 год</w:t>
            </w:r>
          </w:p>
        </w:tc>
        <w:tc>
          <w:tcPr>
            <w:tcW w:w="1140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25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05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80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15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45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40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МО "</w:t>
            </w:r>
            <w:proofErr w:type="spellStart"/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55 180,4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14 779,8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</w:t>
            </w: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органов государственной власти и представительных органов муниципальных образований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369,2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162,1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162,1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162,1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5210000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207,1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5210600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207,1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5210600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207,1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</w:t>
            </w: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13 688,3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13 688,3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12 175,6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12 175,6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местной администрации (исполнительно-распорядительного</w:t>
            </w: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органа муниципального образования)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0020800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1 276,0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0020800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1 276,0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5210000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236,7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ЛО в сфере административных правоотношений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5210223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236,7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5210223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236,7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общегосударственные </w:t>
            </w:r>
            <w:proofErr w:type="spellStart"/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вопосы</w:t>
            </w:r>
            <w:proofErr w:type="spellEnd"/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548,3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548,3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548,3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</w:t>
            </w: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установленных функций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</w:t>
            </w: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территориях, где отсутствуют военные комиссариаты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</w:t>
            </w: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правоохранительная деятельность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370,4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370,4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и</w:t>
            </w: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ликвидации последствий чрезвычайных ситуаций и стихийных бедствий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2180000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370,4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ликвидация </w:t>
            </w: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последствий</w:t>
            </w: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чрезвычайных ситуаций и стихийных бедствий природного и техногенного характера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2180100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370,4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органов в сфере</w:t>
            </w: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национальной безопасности, правоохранительной деятельности и обороны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2180100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370,4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  экономика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5 721,1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5 055,1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3150000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2 033,5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3150200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2 033,5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3150203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2 033,5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3150203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2 033,5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5210000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198,4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областного закона от 14.12.202г. №95-оз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5210140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198,4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5210140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198,4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целевые программы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5220000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211,8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целевая программа "Совершенствование и развитие автомобильных дорог Ленинградской области на 2009-2020 годы"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5224000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211,8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 Ленинградской области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5224011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211,8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5224011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211,8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капитальному ремонту и ремонту автомобильных дорог общего пользования местного значения, в том числе населенных пунктах Ленинградской области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5224013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1 553,6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5224013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1 553,6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1 057,8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1 057,8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и связь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в области</w:t>
            </w: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информационно-коммуникационных технологий и связи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3300200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расходы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3300200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</w:t>
            </w: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экономики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</w:t>
            </w: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в области национальной экономики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3400000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</w:t>
            </w: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и землепользованию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3400300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3400300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 и среднее предпринимательство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3450000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3450100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3450100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22 325,2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жилищного хозяйства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3500300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3500300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программы муниципальных</w:t>
            </w: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образований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15 154,7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3510000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14 683,8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выпадающих доходов организациям,</w:t>
            </w: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3510200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3510200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</w:t>
            </w: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хозяйства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3510500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14 643,5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3510500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3510500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13 976,5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мероприятий, направленных на безаварийную работу объектов водоснабжения и водоотведения в осенне-зимний период на территории Ленинградской области</w:t>
            </w: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образований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5210144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470,9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5210144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470,9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5 270,5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5201500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5201503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5201503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5210000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областного закона от 14.12.202г. №95-оз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5210140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5210140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5210000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бюджетной системы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5210300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бюджетам муниципальных образований на подготовку и проведение мероприятий, посвященных Дню образования Ленинградской области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5210307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5210307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4 445,5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2 011,8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2 011,8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6000300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6000300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408,8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408,8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городских округов и поселений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2 010,9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2 010,9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дошкольные учреждения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4200000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Школы - детские сады, школы начальные, неполные средние и средние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4210000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Молодёжная политика и оздоровление детей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Организационно-воспитательная работа с молодежью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4310000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4310100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4310100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11 033,1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10 685,5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4400000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8 062,1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8 062,1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4420000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1 190,5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1 190,5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5201500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5201503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5201503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5210000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1 320,4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стимулирующих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5210144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1 320,4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5210144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1 320,4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целевые программы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5220000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муниципальных образований Ленинградской области по развитию обществ инфраструктуры муниципального значения в Ленинградской области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5220400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5220400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347,6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сфере культуры, кинематографии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347,6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в сфере культуры, кинематографии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4508500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347,6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4508500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347,6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395,5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186,1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к пенсиям, дополнительное пенсионное обеспечение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4910100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186,1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4910100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186,1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4910100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186,1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209,4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5053300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5053300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5053300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5140100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  физической культуры и спорта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269,0</w:t>
            </w:r>
          </w:p>
        </w:tc>
      </w:tr>
    </w:tbl>
    <w:p w:rsidR="00E501D1" w:rsidRPr="001F3927" w:rsidRDefault="00E501D1" w:rsidP="001F3927"/>
    <w:sectPr w:rsidR="00E501D1" w:rsidRPr="001F3927" w:rsidSect="00E5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1FC8"/>
    <w:multiLevelType w:val="multilevel"/>
    <w:tmpl w:val="F7E4A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806E6"/>
    <w:multiLevelType w:val="multilevel"/>
    <w:tmpl w:val="B846D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0A5D49"/>
    <w:multiLevelType w:val="multilevel"/>
    <w:tmpl w:val="22D0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204A24"/>
    <w:multiLevelType w:val="multilevel"/>
    <w:tmpl w:val="F5B0E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705A0E"/>
    <w:multiLevelType w:val="multilevel"/>
    <w:tmpl w:val="07A0F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9754EE"/>
    <w:multiLevelType w:val="multilevel"/>
    <w:tmpl w:val="05060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7C62A1"/>
    <w:multiLevelType w:val="multilevel"/>
    <w:tmpl w:val="09D20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140934"/>
    <w:multiLevelType w:val="multilevel"/>
    <w:tmpl w:val="88328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002871"/>
    <w:multiLevelType w:val="multilevel"/>
    <w:tmpl w:val="4DA2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2A06AA"/>
    <w:multiLevelType w:val="multilevel"/>
    <w:tmpl w:val="95067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CA133C"/>
    <w:multiLevelType w:val="multilevel"/>
    <w:tmpl w:val="230E4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7D06C0"/>
    <w:multiLevelType w:val="multilevel"/>
    <w:tmpl w:val="394C9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282310"/>
    <w:multiLevelType w:val="multilevel"/>
    <w:tmpl w:val="998E6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85EB4"/>
    <w:multiLevelType w:val="multilevel"/>
    <w:tmpl w:val="B5202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F34EC4"/>
    <w:multiLevelType w:val="multilevel"/>
    <w:tmpl w:val="1472D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97230D"/>
    <w:multiLevelType w:val="multilevel"/>
    <w:tmpl w:val="AA1C9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066EC3"/>
    <w:multiLevelType w:val="multilevel"/>
    <w:tmpl w:val="F5BCC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830D3D"/>
    <w:multiLevelType w:val="multilevel"/>
    <w:tmpl w:val="29CE3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F07B62"/>
    <w:multiLevelType w:val="multilevel"/>
    <w:tmpl w:val="6338D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94342E"/>
    <w:multiLevelType w:val="multilevel"/>
    <w:tmpl w:val="0CFA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106A7C"/>
    <w:multiLevelType w:val="multilevel"/>
    <w:tmpl w:val="ACBE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2"/>
  </w:num>
  <w:num w:numId="5">
    <w:abstractNumId w:val="16"/>
  </w:num>
  <w:num w:numId="6">
    <w:abstractNumId w:val="1"/>
  </w:num>
  <w:num w:numId="7">
    <w:abstractNumId w:val="10"/>
  </w:num>
  <w:num w:numId="8">
    <w:abstractNumId w:val="15"/>
  </w:num>
  <w:num w:numId="9">
    <w:abstractNumId w:val="13"/>
  </w:num>
  <w:num w:numId="10">
    <w:abstractNumId w:val="9"/>
  </w:num>
  <w:num w:numId="11">
    <w:abstractNumId w:val="5"/>
  </w:num>
  <w:num w:numId="12">
    <w:abstractNumId w:val="18"/>
  </w:num>
  <w:num w:numId="13">
    <w:abstractNumId w:val="3"/>
  </w:num>
  <w:num w:numId="14">
    <w:abstractNumId w:val="7"/>
  </w:num>
  <w:num w:numId="15">
    <w:abstractNumId w:val="6"/>
  </w:num>
  <w:num w:numId="16">
    <w:abstractNumId w:val="0"/>
  </w:num>
  <w:num w:numId="17">
    <w:abstractNumId w:val="17"/>
  </w:num>
  <w:num w:numId="18">
    <w:abstractNumId w:val="14"/>
  </w:num>
  <w:num w:numId="19">
    <w:abstractNumId w:val="20"/>
  </w:num>
  <w:num w:numId="20">
    <w:abstractNumId w:val="19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6A2295"/>
    <w:rsid w:val="0009201D"/>
    <w:rsid w:val="000F6460"/>
    <w:rsid w:val="001F3927"/>
    <w:rsid w:val="00513D05"/>
    <w:rsid w:val="00691DF6"/>
    <w:rsid w:val="006A2295"/>
    <w:rsid w:val="00E5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paragraph" w:styleId="6">
    <w:name w:val="heading 6"/>
    <w:basedOn w:val="a"/>
    <w:link w:val="60"/>
    <w:uiPriority w:val="9"/>
    <w:qFormat/>
    <w:rsid w:val="006A229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6A229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6A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2295"/>
    <w:rPr>
      <w:b/>
      <w:bCs/>
    </w:rPr>
  </w:style>
  <w:style w:type="character" w:styleId="a5">
    <w:name w:val="Emphasis"/>
    <w:basedOn w:val="a0"/>
    <w:uiPriority w:val="20"/>
    <w:qFormat/>
    <w:rsid w:val="006A22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3749</Words>
  <Characters>21375</Characters>
  <Application>Microsoft Office Word</Application>
  <DocSecurity>0</DocSecurity>
  <Lines>178</Lines>
  <Paragraphs>50</Paragraphs>
  <ScaleCrop>false</ScaleCrop>
  <Company>Microsoft</Company>
  <LinksUpToDate>false</LinksUpToDate>
  <CharactersWithSpaces>25074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2019-12-13T06:36:00Z</dcterms:created>
  <dcterms:modified xsi:type="dcterms:W3CDTF">2019-12-13T06:36:00Z</dcterms:modified>
</cp:coreProperties>
</file>