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29" w:rsidRPr="00927A29" w:rsidRDefault="00927A29" w:rsidP="0092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A29">
        <w:rPr>
          <w:rFonts w:ascii="Times New Roman" w:hAnsi="Times New Roman" w:cs="Times New Roman"/>
          <w:b/>
          <w:sz w:val="24"/>
          <w:szCs w:val="24"/>
        </w:rPr>
        <w:t>Тр</w:t>
      </w:r>
      <w:r w:rsidR="006056BC">
        <w:rPr>
          <w:rFonts w:ascii="Times New Roman" w:hAnsi="Times New Roman" w:cs="Times New Roman"/>
          <w:b/>
          <w:sz w:val="24"/>
          <w:szCs w:val="24"/>
        </w:rPr>
        <w:t xml:space="preserve">ебования пожарной безопасности </w:t>
      </w:r>
      <w:bookmarkStart w:id="0" w:name="_GoBack"/>
      <w:bookmarkEnd w:id="0"/>
      <w:r w:rsidRPr="00927A29">
        <w:rPr>
          <w:rFonts w:ascii="Times New Roman" w:hAnsi="Times New Roman" w:cs="Times New Roman"/>
          <w:b/>
          <w:sz w:val="24"/>
          <w:szCs w:val="24"/>
        </w:rPr>
        <w:t>к эксплуатации эвакуационных путей и аварийных выходов.</w:t>
      </w:r>
    </w:p>
    <w:p w:rsidR="00927A29" w:rsidRPr="00927A29" w:rsidRDefault="00927A29" w:rsidP="0092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>Время не стоит на месте, появляются новые технологии и в больших городах строятся высотные здания, которые в силу своей специфики имеют большую степень потенциальной пожарной опасности в сравнении со зданиями малой этажности. Пожарная опасность для людей, находящихся в высотных зданиях, усиливается тем, что в отличие от малоэтажных домов сильно затрудняется эвакуация, а также возрастает сложность борьбы с пожарами. Основные причины трагических последствий при пожарах в высотных зданиях — блокирование путей эвакуации продуктами горения и огнем. Следует также запомнить, что лифты не являются средством эвакуации людей при пожаре. После спуска на первый этаж, их отключают. Для высотных зданий характерны быстрое развитие пожара по вертикали и большая сложность обеспечения эвакуации и спасательных работ. Продукты горения заполняют эвакуационные выходы, лифтовые шахты, лестничные клетки. Скорость распространения дыма и ядовитых газов по вертикали может достигать нескольких десятков метров в минуту. За считанные минуты здание оказывается полностью задымлено, а нахождение людей в помещениях без средств защиты органов дыхания невозможно. Наиболее интенсивно происходит задымление верхних этажей, где разведка пожара, спасение людей и подача средств тушения весьма затруднены.</w:t>
      </w:r>
    </w:p>
    <w:p w:rsidR="00927A29" w:rsidRPr="00927A29" w:rsidRDefault="00927A29" w:rsidP="0092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 xml:space="preserve">Как показывает практика, уже в процессе эксплуатации многоквартирных домов жильцы сами часто нарушают предусмотренные законодательством требования пожарной безопасности. Они оставляют на территориях общего пользования мебель, велосипеды, коляски, обувь, мусор. Загромождение эвакуационных путей весьма опасно в случае ЧС: это замедляет доступ пожарных и техники к очагу возгорания, препятствует эвакуации людей, может привести к травмам. </w:t>
      </w:r>
    </w:p>
    <w:p w:rsidR="00927A29" w:rsidRPr="00927A29" w:rsidRDefault="00927A29" w:rsidP="0092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>Итак, согласно постановлению Правительства РФ от 25 апреля 2012 года № 390 «О противопожарном режиме</w:t>
      </w:r>
      <w:proofErr w:type="gramStart"/>
      <w:r w:rsidRPr="00927A2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27A29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927A29" w:rsidRPr="00927A29" w:rsidRDefault="00927A29" w:rsidP="00927A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 xml:space="preserve">-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927A29">
        <w:rPr>
          <w:rFonts w:ascii="Times New Roman" w:hAnsi="Times New Roman" w:cs="Times New Roman"/>
          <w:sz w:val="24"/>
          <w:szCs w:val="24"/>
        </w:rPr>
        <w:t>межбалконные</w:t>
      </w:r>
      <w:proofErr w:type="spellEnd"/>
      <w:r w:rsidRPr="00927A29">
        <w:rPr>
          <w:rFonts w:ascii="Times New Roman" w:hAnsi="Times New Roman" w:cs="Times New Roman"/>
          <w:sz w:val="24"/>
          <w:szCs w:val="24"/>
        </w:rPr>
        <w:t xml:space="preserve"> лестницы, заваривать и загромождать люки на балконах и лоджиях квартир; </w:t>
      </w:r>
    </w:p>
    <w:p w:rsidR="00927A29" w:rsidRPr="00927A29" w:rsidRDefault="00927A29" w:rsidP="00927A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 xml:space="preserve">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 </w:t>
      </w:r>
    </w:p>
    <w:p w:rsidR="00927A29" w:rsidRPr="00927A29" w:rsidRDefault="00927A29" w:rsidP="0092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 xml:space="preserve">Подобные требования установлены и при эксплуатации эвакуационных путей и аварийных выходов, запрещается: </w:t>
      </w:r>
    </w:p>
    <w:p w:rsidR="00927A29" w:rsidRPr="00927A29" w:rsidRDefault="00927A29" w:rsidP="00927A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 xml:space="preserve">-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 </w:t>
      </w:r>
    </w:p>
    <w:p w:rsidR="00927A29" w:rsidRPr="00927A29" w:rsidRDefault="00927A29" w:rsidP="00927A29">
      <w:pPr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t xml:space="preserve">-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материалы. </w:t>
      </w:r>
    </w:p>
    <w:p w:rsidR="002121B0" w:rsidRDefault="00927A29" w:rsidP="0092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A29">
        <w:rPr>
          <w:rFonts w:ascii="Times New Roman" w:hAnsi="Times New Roman" w:cs="Times New Roman"/>
          <w:sz w:val="24"/>
          <w:szCs w:val="24"/>
        </w:rPr>
        <w:lastRenderedPageBreak/>
        <w:t>Уважаемые граждане, помните! Загромождение коридоров и лестничных клеток в подъезде - грубое нарушение требований пожарной безопасности. Это может привести к осложнению эвакуации в случае возникновения возгорания.</w:t>
      </w:r>
    </w:p>
    <w:p w:rsidR="006056BC" w:rsidRPr="006056BC" w:rsidRDefault="006056BC" w:rsidP="006056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6BC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60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6BC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6056BC">
        <w:rPr>
          <w:rFonts w:ascii="Times New Roman" w:hAnsi="Times New Roman" w:cs="Times New Roman"/>
          <w:b/>
          <w:sz w:val="24"/>
          <w:szCs w:val="24"/>
        </w:rPr>
        <w:t xml:space="preserve"> района и ОГПС </w:t>
      </w:r>
      <w:proofErr w:type="spellStart"/>
      <w:r w:rsidRPr="006056BC">
        <w:rPr>
          <w:rFonts w:ascii="Times New Roman" w:hAnsi="Times New Roman" w:cs="Times New Roman"/>
          <w:b/>
          <w:sz w:val="24"/>
          <w:szCs w:val="24"/>
        </w:rPr>
        <w:t>Кингисееппского</w:t>
      </w:r>
      <w:proofErr w:type="spellEnd"/>
      <w:r w:rsidRPr="006056BC">
        <w:rPr>
          <w:rFonts w:ascii="Times New Roman" w:hAnsi="Times New Roman" w:cs="Times New Roman"/>
          <w:b/>
          <w:sz w:val="24"/>
          <w:szCs w:val="24"/>
        </w:rPr>
        <w:t xml:space="preserve"> района н</w:t>
      </w:r>
      <w:r w:rsidRPr="006056BC">
        <w:rPr>
          <w:rFonts w:ascii="Times New Roman" w:hAnsi="Times New Roman" w:cs="Times New Roman"/>
          <w:b/>
          <w:sz w:val="24"/>
          <w:szCs w:val="24"/>
        </w:rPr>
        <w:t>апомина</w:t>
      </w:r>
      <w:r w:rsidRPr="006056BC">
        <w:rPr>
          <w:rFonts w:ascii="Times New Roman" w:hAnsi="Times New Roman" w:cs="Times New Roman"/>
          <w:b/>
          <w:sz w:val="24"/>
          <w:szCs w:val="24"/>
        </w:rPr>
        <w:t>ют</w:t>
      </w:r>
      <w:r w:rsidRPr="006056BC">
        <w:rPr>
          <w:rFonts w:ascii="Times New Roman" w:hAnsi="Times New Roman" w:cs="Times New Roman"/>
          <w:b/>
          <w:sz w:val="24"/>
          <w:szCs w:val="24"/>
        </w:rPr>
        <w:t>:</w:t>
      </w:r>
    </w:p>
    <w:p w:rsidR="006056BC" w:rsidRPr="006056BC" w:rsidRDefault="006056BC" w:rsidP="006056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BC">
        <w:rPr>
          <w:rFonts w:ascii="Times New Roman" w:hAnsi="Times New Roman" w:cs="Times New Roman"/>
          <w:b/>
          <w:sz w:val="24"/>
          <w:szCs w:val="24"/>
        </w:rPr>
        <w:t>- 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sectPr w:rsidR="006056BC" w:rsidRPr="0060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7B"/>
    <w:rsid w:val="000A53CD"/>
    <w:rsid w:val="0041237B"/>
    <w:rsid w:val="006056BC"/>
    <w:rsid w:val="00927A29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FDB"/>
  <w15:chartTrackingRefBased/>
  <w15:docId w15:val="{9E5CA015-396D-420D-8940-D824CF16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2019-11-18T07:32:00Z</dcterms:created>
  <dcterms:modified xsi:type="dcterms:W3CDTF">2019-11-18T07:36:00Z</dcterms:modified>
</cp:coreProperties>
</file>